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AE6" w:rsidRDefault="00302AE6" w:rsidP="00594460">
      <w:pPr>
        <w:pStyle w:val="a3"/>
        <w:spacing w:after="0"/>
        <w:jc w:val="center"/>
        <w:rPr>
          <w:b/>
          <w:bCs/>
        </w:rPr>
      </w:pPr>
      <w:r w:rsidRPr="00302AE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7D047" wp14:editId="5E5E2B3A">
                <wp:simplePos x="0" y="0"/>
                <wp:positionH relativeFrom="column">
                  <wp:posOffset>3145790</wp:posOffset>
                </wp:positionH>
                <wp:positionV relativeFrom="paragraph">
                  <wp:posOffset>-521970</wp:posOffset>
                </wp:positionV>
                <wp:extent cx="3268980" cy="853440"/>
                <wp:effectExtent l="0" t="0" r="7620" b="381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8980" cy="853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2AE6" w:rsidRDefault="008F53FB" w:rsidP="00302AE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 5</w:t>
                            </w:r>
                            <w:r w:rsidR="00302AE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к Коллективному договору</w:t>
                            </w:r>
                          </w:p>
                          <w:p w:rsidR="00302AE6" w:rsidRDefault="007C420B" w:rsidP="00302AE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ГБУ МО «Мособлмедсервис» на 2020-202</w:t>
                            </w:r>
                            <w:r w:rsidR="0070033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</w:t>
                            </w:r>
                            <w:r w:rsidR="00302AE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302AE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гг</w:t>
                            </w:r>
                            <w:proofErr w:type="spellEnd"/>
                            <w:proofErr w:type="gramEnd"/>
                            <w:r w:rsidR="00302AE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:rsidR="00302AE6" w:rsidRDefault="008F53FB" w:rsidP="00302AE6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утвержде</w:t>
                            </w:r>
                            <w:r w:rsidR="00302AE6">
                              <w:rPr>
                                <w:rFonts w:ascii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нному</w:t>
                            </w:r>
                            <w:proofErr w:type="gramEnd"/>
                            <w:r w:rsidR="00302AE6">
                              <w:rPr>
                                <w:rFonts w:ascii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на собрании трудового</w:t>
                            </w:r>
                          </w:p>
                          <w:p w:rsidR="00302AE6" w:rsidRDefault="00302AE6" w:rsidP="00302AE6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коллектива «</w:t>
                            </w:r>
                            <w:r w:rsidR="007C420B">
                              <w:rPr>
                                <w:rFonts w:ascii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07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» </w:t>
                            </w:r>
                            <w:r w:rsidR="007C420B">
                              <w:rPr>
                                <w:rFonts w:ascii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сентября</w:t>
                            </w:r>
                            <w:r w:rsidR="008F53FB">
                              <w:rPr>
                                <w:rFonts w:ascii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20</w:t>
                            </w:r>
                            <w:r w:rsidR="007C420B">
                              <w:rPr>
                                <w:rFonts w:ascii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7.7pt;margin-top:-41.1pt;width:257.4pt;height:6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" stroked="f">
                <v:textbox>
                  <w:txbxContent>
                    <w:p w:rsidR="00302AE6" w:rsidRDefault="008F53FB" w:rsidP="00302AE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 5</w:t>
                      </w:r>
                      <w:r w:rsidR="00302AE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к Коллективному договору</w:t>
                      </w:r>
                    </w:p>
                    <w:p w:rsidR="00302AE6" w:rsidRDefault="007C420B" w:rsidP="00302AE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ГБУ МО «Мособлмедсервис» на 2020-202</w:t>
                      </w:r>
                      <w:r w:rsidR="0070033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</w:t>
                      </w:r>
                      <w:r w:rsidR="00302AE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 w:rsidR="00302AE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гг</w:t>
                      </w:r>
                      <w:proofErr w:type="spellEnd"/>
                      <w:proofErr w:type="gramEnd"/>
                      <w:r w:rsidR="00302AE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</w:p>
                    <w:p w:rsidR="00302AE6" w:rsidRDefault="008F53FB" w:rsidP="00302AE6">
                      <w:pPr>
                        <w:shd w:val="clear" w:color="auto" w:fill="FFFFFF"/>
                        <w:spacing w:after="0"/>
                        <w:rPr>
                          <w:rFonts w:ascii="Times New Roman" w:hAnsi="Times New Roman" w:cs="Times New Roman"/>
                          <w:color w:val="000000"/>
                          <w:spacing w:val="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/>
                          <w:spacing w:val="1"/>
                          <w:sz w:val="24"/>
                          <w:szCs w:val="24"/>
                        </w:rPr>
                        <w:t>утвержде</w:t>
                      </w:r>
                      <w:r w:rsidR="00302AE6">
                        <w:rPr>
                          <w:rFonts w:ascii="Times New Roman" w:hAnsi="Times New Roman" w:cs="Times New Roman"/>
                          <w:color w:val="000000"/>
                          <w:spacing w:val="1"/>
                          <w:sz w:val="24"/>
                          <w:szCs w:val="24"/>
                        </w:rPr>
                        <w:t>нному</w:t>
                      </w:r>
                      <w:proofErr w:type="gramEnd"/>
                      <w:r w:rsidR="00302AE6">
                        <w:rPr>
                          <w:rFonts w:ascii="Times New Roman" w:hAnsi="Times New Roman" w:cs="Times New Roman"/>
                          <w:color w:val="000000"/>
                          <w:spacing w:val="1"/>
                          <w:sz w:val="24"/>
                          <w:szCs w:val="24"/>
                        </w:rPr>
                        <w:t xml:space="preserve"> на собрании трудового</w:t>
                      </w:r>
                    </w:p>
                    <w:p w:rsidR="00302AE6" w:rsidRDefault="00302AE6" w:rsidP="00302AE6">
                      <w:pPr>
                        <w:shd w:val="clear" w:color="auto" w:fill="FFFFFF"/>
                        <w:spacing w:after="0"/>
                        <w:rPr>
                          <w:rFonts w:ascii="Times New Roman" w:hAnsi="Times New Roman" w:cs="Times New Roman"/>
                          <w:color w:val="000000"/>
                          <w:spacing w:val="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pacing w:val="1"/>
                          <w:sz w:val="24"/>
                          <w:szCs w:val="24"/>
                        </w:rPr>
                        <w:t>коллектива «</w:t>
                      </w:r>
                      <w:r w:rsidR="007C420B">
                        <w:rPr>
                          <w:rFonts w:ascii="Times New Roman" w:hAnsi="Times New Roman" w:cs="Times New Roman"/>
                          <w:color w:val="000000"/>
                          <w:spacing w:val="1"/>
                          <w:sz w:val="24"/>
                          <w:szCs w:val="24"/>
                        </w:rPr>
                        <w:t>07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1"/>
                          <w:sz w:val="24"/>
                          <w:szCs w:val="24"/>
                        </w:rPr>
                        <w:t xml:space="preserve">» </w:t>
                      </w:r>
                      <w:r w:rsidR="007C420B">
                        <w:rPr>
                          <w:rFonts w:ascii="Times New Roman" w:hAnsi="Times New Roman" w:cs="Times New Roman"/>
                          <w:color w:val="000000"/>
                          <w:spacing w:val="1"/>
                          <w:sz w:val="24"/>
                          <w:szCs w:val="24"/>
                        </w:rPr>
                        <w:t>сентября</w:t>
                      </w:r>
                      <w:r w:rsidR="008F53FB">
                        <w:rPr>
                          <w:rFonts w:ascii="Times New Roman" w:hAnsi="Times New Roman" w:cs="Times New Roman"/>
                          <w:color w:val="000000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1"/>
                          <w:sz w:val="24"/>
                          <w:szCs w:val="24"/>
                        </w:rPr>
                        <w:t>20</w:t>
                      </w:r>
                      <w:r w:rsidR="007C420B">
                        <w:rPr>
                          <w:rFonts w:ascii="Times New Roman" w:hAnsi="Times New Roman" w:cs="Times New Roman"/>
                          <w:color w:val="000000"/>
                          <w:spacing w:val="1"/>
                          <w:sz w:val="24"/>
                          <w:szCs w:val="24"/>
                        </w:rPr>
                        <w:t>20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pacing w:val="1"/>
                          <w:sz w:val="24"/>
                          <w:szCs w:val="24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594460" w:rsidRDefault="00594460" w:rsidP="00594460">
      <w:pPr>
        <w:pStyle w:val="a3"/>
        <w:spacing w:after="0"/>
        <w:jc w:val="center"/>
        <w:rPr>
          <w:b/>
          <w:bCs/>
        </w:rPr>
      </w:pPr>
    </w:p>
    <w:p w:rsidR="007F0F8A" w:rsidRPr="007F0F8A" w:rsidRDefault="007F0F8A" w:rsidP="007F0F8A">
      <w:pPr>
        <w:pStyle w:val="a3"/>
        <w:spacing w:after="0"/>
        <w:jc w:val="center"/>
      </w:pPr>
      <w:r w:rsidRPr="007F0F8A">
        <w:rPr>
          <w:b/>
          <w:bCs/>
        </w:rPr>
        <w:t>ПОЛОЖЕНИЕ</w:t>
      </w:r>
    </w:p>
    <w:p w:rsidR="007F0F8A" w:rsidRPr="007F0F8A" w:rsidRDefault="0086217B" w:rsidP="007F0F8A">
      <w:pPr>
        <w:pStyle w:val="a3"/>
        <w:spacing w:after="0"/>
        <w:jc w:val="center"/>
      </w:pPr>
      <w:r>
        <w:rPr>
          <w:b/>
          <w:bCs/>
        </w:rPr>
        <w:t>о</w:t>
      </w:r>
      <w:r w:rsidR="007F0F8A" w:rsidRPr="007F0F8A">
        <w:rPr>
          <w:b/>
          <w:bCs/>
        </w:rPr>
        <w:t xml:space="preserve"> порядке проведении предварительных и периодических медицинск</w:t>
      </w:r>
      <w:bookmarkStart w:id="0" w:name="_GoBack"/>
      <w:bookmarkEnd w:id="0"/>
      <w:r w:rsidR="007F0F8A" w:rsidRPr="007F0F8A">
        <w:rPr>
          <w:b/>
          <w:bCs/>
        </w:rPr>
        <w:t>их осмотров (обследований) работников</w:t>
      </w:r>
      <w:r w:rsidR="007F0F8A">
        <w:rPr>
          <w:b/>
          <w:bCs/>
        </w:rPr>
        <w:t xml:space="preserve"> ГБУ «Мособлмедсервис»</w:t>
      </w:r>
      <w:r w:rsidR="007F0F8A" w:rsidRPr="007F0F8A">
        <w:rPr>
          <w:b/>
          <w:bCs/>
        </w:rPr>
        <w:t>.</w:t>
      </w:r>
    </w:p>
    <w:p w:rsidR="007F0F8A" w:rsidRPr="007C420B" w:rsidRDefault="007F0F8A" w:rsidP="007F0F8A">
      <w:pPr>
        <w:pStyle w:val="a3"/>
        <w:spacing w:after="0"/>
        <w:jc w:val="center"/>
        <w:rPr>
          <w:b/>
          <w:bCs/>
          <w:caps/>
        </w:rPr>
      </w:pPr>
      <w:r w:rsidRPr="007C420B">
        <w:rPr>
          <w:b/>
          <w:bCs/>
          <w:caps/>
          <w:lang w:val="en-US"/>
        </w:rPr>
        <w:t>I</w:t>
      </w:r>
      <w:r w:rsidR="007C420B" w:rsidRPr="007C420B">
        <w:rPr>
          <w:b/>
          <w:bCs/>
          <w:caps/>
        </w:rPr>
        <w:t>. Общие положение</w:t>
      </w:r>
    </w:p>
    <w:p w:rsidR="00302AE6" w:rsidRDefault="00302AE6" w:rsidP="00302AE6">
      <w:pPr>
        <w:pStyle w:val="a3"/>
        <w:spacing w:before="0" w:beforeAutospacing="0" w:after="0"/>
        <w:jc w:val="center"/>
        <w:rPr>
          <w:b/>
          <w:bCs/>
        </w:rPr>
      </w:pPr>
    </w:p>
    <w:p w:rsidR="007F0F8A" w:rsidRPr="007F0F8A" w:rsidRDefault="007F0F8A" w:rsidP="007F0F8A">
      <w:pPr>
        <w:pStyle w:val="a3"/>
        <w:spacing w:before="0" w:beforeAutospacing="0" w:after="0"/>
        <w:ind w:firstLine="567"/>
        <w:jc w:val="both"/>
      </w:pPr>
      <w:proofErr w:type="gramStart"/>
      <w:r w:rsidRPr="007F0F8A">
        <w:t xml:space="preserve">1.1 Настоящее положение разработано в соответствии с требованием Приложения № 3 Приказа </w:t>
      </w:r>
      <w:proofErr w:type="spellStart"/>
      <w:r w:rsidRPr="007F0F8A">
        <w:t>Минздравсоцразвития</w:t>
      </w:r>
      <w:proofErr w:type="spellEnd"/>
      <w:r w:rsidRPr="007F0F8A">
        <w:t xml:space="preserve"> России от 12.04.2011 N 302н и определяет порядок проведения обязательных предварительных (при поступлении на работу) и периодических медицинских осмотров (обследований) работников, занятых на тяжелых работах и на работах с вредными и (или) опасными условиями труда (далее — Порядок), устанавливает правила проведения обязательных предварительных (при поступлении на работу) и периодических</w:t>
      </w:r>
      <w:proofErr w:type="gramEnd"/>
      <w:r w:rsidRPr="007F0F8A">
        <w:t xml:space="preserve"> </w:t>
      </w:r>
      <w:proofErr w:type="gramStart"/>
      <w:r w:rsidRPr="007F0F8A">
        <w:t xml:space="preserve">медицинских осмотров (обследований) лиц, занятых на тяжелых работах и на работах с вредными и (или) опасными условиями труда, связанных с движением транспорта, а также на работах, при выполнении которых обязательно проведение предварительных и периодических медицинских осмотров (обследований) в целях охраны здоровья работников </w:t>
      </w:r>
      <w:r>
        <w:t xml:space="preserve">ГБУ МО </w:t>
      </w:r>
      <w:r w:rsidRPr="007F0F8A">
        <w:t>«</w:t>
      </w:r>
      <w:r>
        <w:t>Мособлмедсервис</w:t>
      </w:r>
      <w:r w:rsidRPr="007F0F8A">
        <w:t xml:space="preserve">» (далее </w:t>
      </w:r>
      <w:r>
        <w:t>Учреждение</w:t>
      </w:r>
      <w:r w:rsidRPr="007F0F8A">
        <w:t>), предупреждения возникновения и распространения заболеваний.</w:t>
      </w:r>
      <w:proofErr w:type="gramEnd"/>
    </w:p>
    <w:p w:rsidR="007F0F8A" w:rsidRPr="007F0F8A" w:rsidRDefault="007F0F8A" w:rsidP="007F0F8A">
      <w:pPr>
        <w:pStyle w:val="a3"/>
        <w:spacing w:before="0" w:beforeAutospacing="0" w:after="0"/>
        <w:ind w:firstLine="567"/>
        <w:jc w:val="both"/>
      </w:pPr>
      <w:r w:rsidRPr="007F0F8A">
        <w:t>1.2 Работники, занятые на работах с вредными и (или) опасными условиями труда, а также на работах, связанных с движением транспорта, проходят обязательные предварительные (при поступлении на работу) и периодические (для лиц в возрасте до 21 года - ежегодные) медицинские осмотры для определения пригодности этих работников для выполнения поручаемой работы и предупреждения профессиональных заболеваний. В соответствии с медицинскими рекомендациями указанные работники проходят вн</w:t>
      </w:r>
      <w:r w:rsidR="007C420B">
        <w:t xml:space="preserve">еочередные медицинские осмотры </w:t>
      </w:r>
      <w:r w:rsidRPr="007F0F8A">
        <w:t>(ст. 213 ТК РФ).</w:t>
      </w:r>
    </w:p>
    <w:p w:rsidR="007F0F8A" w:rsidRPr="007F0F8A" w:rsidRDefault="007F0F8A" w:rsidP="007F0F8A">
      <w:pPr>
        <w:pStyle w:val="a3"/>
        <w:spacing w:before="0" w:beforeAutospacing="0" w:after="0"/>
        <w:ind w:firstLine="567"/>
        <w:jc w:val="both"/>
      </w:pPr>
      <w:r w:rsidRPr="007F0F8A">
        <w:t>1.3 Обязательные предварительные медицинские осмотры (обследования) при поступлении на работу (далее - предварительные осмотры) проводятся с целью определения соответствия состояния здоровья лица, поступающего на работу, поручаемой ему работе, а также с целью раннего выявления и профилактики заболеваний.</w:t>
      </w:r>
    </w:p>
    <w:p w:rsidR="007F0F8A" w:rsidRPr="007F0F8A" w:rsidRDefault="007F0F8A" w:rsidP="007F0F8A">
      <w:pPr>
        <w:pStyle w:val="a3"/>
        <w:spacing w:before="0" w:beforeAutospacing="0" w:after="0"/>
        <w:ind w:firstLine="567"/>
        <w:jc w:val="both"/>
      </w:pPr>
      <w:r w:rsidRPr="007F0F8A">
        <w:t>1.4 Обязательные периодические медицинские осмотры (обследования) (далее - периодические осмотры) проводятся в целях:</w:t>
      </w:r>
    </w:p>
    <w:p w:rsidR="007F0F8A" w:rsidRPr="007F0F8A" w:rsidRDefault="007F0F8A" w:rsidP="007F0F8A">
      <w:pPr>
        <w:pStyle w:val="a3"/>
        <w:spacing w:before="0" w:beforeAutospacing="0" w:after="0"/>
        <w:ind w:firstLine="567"/>
        <w:jc w:val="both"/>
      </w:pPr>
      <w:r w:rsidRPr="007F0F8A"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формирования групп риска по развитию профессиональных заболеваний;</w:t>
      </w:r>
    </w:p>
    <w:p w:rsidR="007F0F8A" w:rsidRPr="007F0F8A" w:rsidRDefault="007F0F8A" w:rsidP="007F0F8A">
      <w:pPr>
        <w:pStyle w:val="a3"/>
        <w:spacing w:before="0" w:beforeAutospacing="0" w:after="0"/>
        <w:ind w:firstLine="567"/>
        <w:jc w:val="both"/>
      </w:pPr>
      <w:r w:rsidRPr="007F0F8A">
        <w:t>2) выявления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 а также работ, при выполнении которых обязательно проведение предварительных и периодических медицинских осмотров (обследований) работников в целях охраны здоровья населения, предупреждения возникновения и распространения заболеваний;</w:t>
      </w:r>
    </w:p>
    <w:p w:rsidR="007F0F8A" w:rsidRPr="007F0F8A" w:rsidRDefault="007F0F8A" w:rsidP="007F0F8A">
      <w:pPr>
        <w:pStyle w:val="a3"/>
        <w:spacing w:before="0" w:beforeAutospacing="0" w:after="0"/>
        <w:ind w:firstLine="567"/>
        <w:jc w:val="both"/>
      </w:pPr>
      <w:r w:rsidRPr="007F0F8A"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7F0F8A" w:rsidRPr="007F0F8A" w:rsidRDefault="007F0F8A" w:rsidP="007F0F8A">
      <w:pPr>
        <w:pStyle w:val="a3"/>
        <w:spacing w:before="0" w:beforeAutospacing="0" w:after="0"/>
        <w:ind w:firstLine="567"/>
        <w:jc w:val="both"/>
      </w:pPr>
      <w:r w:rsidRPr="007F0F8A"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7F0F8A" w:rsidRPr="007F0F8A" w:rsidRDefault="007F0F8A" w:rsidP="007F0F8A">
      <w:pPr>
        <w:pStyle w:val="a3"/>
        <w:spacing w:before="0" w:beforeAutospacing="0" w:after="0"/>
        <w:ind w:firstLine="567"/>
        <w:jc w:val="both"/>
      </w:pPr>
      <w:r w:rsidRPr="007F0F8A">
        <w:t>5) предупреждения несчастных случаев на производстве.</w:t>
      </w:r>
    </w:p>
    <w:p w:rsidR="007F0F8A" w:rsidRPr="007F0F8A" w:rsidRDefault="007F0F8A" w:rsidP="007F0F8A">
      <w:pPr>
        <w:pStyle w:val="a3"/>
        <w:spacing w:before="0" w:beforeAutospacing="0" w:after="0"/>
        <w:ind w:firstLine="567"/>
        <w:jc w:val="both"/>
      </w:pPr>
      <w:r w:rsidRPr="007F0F8A">
        <w:t xml:space="preserve">1.5 Предварительные и периодические осмотры на Предприятии проводятся медицинскими организациями любой формы собственности, имеющими право на проведение </w:t>
      </w:r>
      <w:r w:rsidRPr="007F0F8A">
        <w:lastRenderedPageBreak/>
        <w:t>предварительных и периодических осмотров, а также на экспертизу профессиональной пригодности в соответствии с действующими нормативными правовыми актами (далее - медицинские организации).</w:t>
      </w:r>
    </w:p>
    <w:p w:rsidR="007F0F8A" w:rsidRPr="007F0F8A" w:rsidRDefault="007F0F8A" w:rsidP="007F0F8A">
      <w:pPr>
        <w:pStyle w:val="a3"/>
        <w:spacing w:before="0" w:beforeAutospacing="0" w:after="0"/>
        <w:ind w:firstLine="567"/>
        <w:jc w:val="both"/>
      </w:pPr>
      <w:r w:rsidRPr="007F0F8A">
        <w:t>1.6 Обязанности по организации проведения предварительных и периодических осмотров работников возлагаются на работодателя.</w:t>
      </w:r>
    </w:p>
    <w:p w:rsidR="007F0F8A" w:rsidRDefault="007F0F8A" w:rsidP="00D006F4">
      <w:pPr>
        <w:pStyle w:val="a3"/>
        <w:spacing w:after="0"/>
        <w:jc w:val="center"/>
        <w:rPr>
          <w:b/>
          <w:bCs/>
        </w:rPr>
      </w:pPr>
      <w:r w:rsidRPr="007F0F8A">
        <w:rPr>
          <w:b/>
          <w:bCs/>
          <w:lang w:val="en-US"/>
        </w:rPr>
        <w:t>II</w:t>
      </w:r>
      <w:r w:rsidRPr="007F0F8A">
        <w:rPr>
          <w:b/>
          <w:bCs/>
        </w:rPr>
        <w:t>. ПОРЯДОК ПРОВЕДЕНИЯ ПРЕДВАРИТЕЛЬНЫХ ОСМОТРОВ</w:t>
      </w:r>
    </w:p>
    <w:p w:rsidR="00302AE6" w:rsidRPr="007F0F8A" w:rsidRDefault="00302AE6" w:rsidP="00302AE6">
      <w:pPr>
        <w:pStyle w:val="a3"/>
        <w:spacing w:before="0" w:beforeAutospacing="0" w:after="0"/>
        <w:jc w:val="center"/>
      </w:pP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 xml:space="preserve">2.1 Предварительные осмотры проводятся при поступлении на работу на основании направления на медицинский осмотр (далее - направление), выданного лицу, поступающему на работу, </w:t>
      </w:r>
      <w:r>
        <w:t>специалистом по охране труда.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 xml:space="preserve">2.2.Направление заполняется на основании утвержденного </w:t>
      </w:r>
      <w:r>
        <w:t>директором учреждения</w:t>
      </w:r>
      <w:r w:rsidRPr="007F0F8A">
        <w:t xml:space="preserve"> списка </w:t>
      </w:r>
      <w:proofErr w:type="gramStart"/>
      <w:r w:rsidRPr="007F0F8A">
        <w:t>контингентов</w:t>
      </w:r>
      <w:proofErr w:type="gramEnd"/>
      <w:r w:rsidRPr="007F0F8A">
        <w:t xml:space="preserve"> в </w:t>
      </w:r>
      <w:r>
        <w:t>котором</w:t>
      </w:r>
      <w:r w:rsidRPr="007F0F8A">
        <w:t xml:space="preserve"> указывается:</w:t>
      </w:r>
    </w:p>
    <w:p w:rsidR="007F0F8A" w:rsidRPr="007F0F8A" w:rsidRDefault="007F0F8A" w:rsidP="0087334C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/>
        <w:jc w:val="both"/>
      </w:pPr>
      <w:r w:rsidRPr="007F0F8A">
        <w:t xml:space="preserve">наименование </w:t>
      </w:r>
      <w:r>
        <w:t>Учреждения</w:t>
      </w:r>
      <w:r w:rsidRPr="007F0F8A">
        <w:t>;</w:t>
      </w:r>
    </w:p>
    <w:p w:rsidR="007F0F8A" w:rsidRPr="007F0F8A" w:rsidRDefault="007F0F8A" w:rsidP="0087334C">
      <w:pPr>
        <w:pStyle w:val="a3"/>
        <w:numPr>
          <w:ilvl w:val="0"/>
          <w:numId w:val="1"/>
        </w:numPr>
        <w:spacing w:before="0" w:beforeAutospacing="0" w:after="0"/>
        <w:jc w:val="both"/>
      </w:pPr>
      <w:r w:rsidRPr="007F0F8A">
        <w:t xml:space="preserve">форма собственности и вид экономической деятельности </w:t>
      </w:r>
      <w:proofErr w:type="spellStart"/>
      <w:r w:rsidRPr="007F0F8A">
        <w:t>Предпряития</w:t>
      </w:r>
      <w:proofErr w:type="spellEnd"/>
      <w:r w:rsidRPr="007F0F8A">
        <w:t xml:space="preserve"> по ОКВЭД;</w:t>
      </w:r>
    </w:p>
    <w:p w:rsidR="007F0F8A" w:rsidRPr="007F0F8A" w:rsidRDefault="007F0F8A" w:rsidP="0087334C">
      <w:pPr>
        <w:pStyle w:val="a3"/>
        <w:numPr>
          <w:ilvl w:val="0"/>
          <w:numId w:val="1"/>
        </w:numPr>
        <w:spacing w:before="0" w:beforeAutospacing="0" w:after="0"/>
        <w:jc w:val="both"/>
      </w:pPr>
      <w:r w:rsidRPr="007F0F8A">
        <w:t>наименование медицинской организации, фактический адрес ее местонахождения и код по ОГРН;</w:t>
      </w:r>
    </w:p>
    <w:p w:rsidR="007F0F8A" w:rsidRPr="007F0F8A" w:rsidRDefault="007F0F8A" w:rsidP="0087334C">
      <w:pPr>
        <w:pStyle w:val="a3"/>
        <w:numPr>
          <w:ilvl w:val="0"/>
          <w:numId w:val="1"/>
        </w:numPr>
        <w:spacing w:before="0" w:beforeAutospacing="0" w:after="0"/>
        <w:jc w:val="both"/>
      </w:pPr>
      <w:r w:rsidRPr="007F0F8A">
        <w:t>вид медицинского осмотра (предварительный или периодический);</w:t>
      </w:r>
    </w:p>
    <w:p w:rsidR="007F0F8A" w:rsidRPr="007F0F8A" w:rsidRDefault="007F0F8A" w:rsidP="0087334C">
      <w:pPr>
        <w:pStyle w:val="a3"/>
        <w:numPr>
          <w:ilvl w:val="0"/>
          <w:numId w:val="1"/>
        </w:numPr>
        <w:spacing w:before="0" w:beforeAutospacing="0" w:after="0"/>
        <w:jc w:val="both"/>
      </w:pPr>
      <w:r w:rsidRPr="007F0F8A">
        <w:t>фамилия, имя, отчество лица, поступающего на работу (работника);</w:t>
      </w:r>
    </w:p>
    <w:p w:rsidR="007F0F8A" w:rsidRPr="007F0F8A" w:rsidRDefault="007F0F8A" w:rsidP="0087334C">
      <w:pPr>
        <w:pStyle w:val="a3"/>
        <w:numPr>
          <w:ilvl w:val="0"/>
          <w:numId w:val="1"/>
        </w:numPr>
        <w:spacing w:before="0" w:beforeAutospacing="0" w:after="0"/>
        <w:jc w:val="both"/>
      </w:pPr>
      <w:r w:rsidRPr="007F0F8A">
        <w:t>дата рождения лица, поступающего на работу (работника);</w:t>
      </w:r>
    </w:p>
    <w:p w:rsidR="007F0F8A" w:rsidRPr="007F0F8A" w:rsidRDefault="007F0F8A" w:rsidP="0087334C">
      <w:pPr>
        <w:pStyle w:val="a3"/>
        <w:numPr>
          <w:ilvl w:val="0"/>
          <w:numId w:val="1"/>
        </w:numPr>
        <w:spacing w:before="0" w:beforeAutospacing="0" w:after="0"/>
        <w:jc w:val="both"/>
      </w:pPr>
      <w:r w:rsidRPr="007F0F8A">
        <w:t>наименование структурного подразделения (при наличии), в котором будет занято лицо, поступающее на работу (занят работник);</w:t>
      </w:r>
    </w:p>
    <w:p w:rsidR="007F0F8A" w:rsidRPr="007F0F8A" w:rsidRDefault="007F0F8A" w:rsidP="0087334C">
      <w:pPr>
        <w:pStyle w:val="a3"/>
        <w:numPr>
          <w:ilvl w:val="0"/>
          <w:numId w:val="1"/>
        </w:numPr>
        <w:spacing w:before="0" w:beforeAutospacing="0" w:after="0"/>
        <w:jc w:val="both"/>
      </w:pPr>
      <w:r w:rsidRPr="007F0F8A">
        <w:t>наименование должности (профессии) или вида работы;</w:t>
      </w:r>
    </w:p>
    <w:p w:rsidR="007F0F8A" w:rsidRPr="007F0F8A" w:rsidRDefault="007F0F8A" w:rsidP="0087334C">
      <w:pPr>
        <w:pStyle w:val="a3"/>
        <w:numPr>
          <w:ilvl w:val="0"/>
          <w:numId w:val="1"/>
        </w:numPr>
        <w:spacing w:before="0" w:beforeAutospacing="0" w:after="0"/>
        <w:jc w:val="both"/>
      </w:pPr>
      <w:r w:rsidRPr="007F0F8A">
        <w:t>вредные и (или) опасные производственные факторы, а также вид работы в соответствии с утвержденным работодателем контингентом работников, подлежащих предварительным (периодическим) осмотрам.</w:t>
      </w:r>
    </w:p>
    <w:p w:rsidR="007F0F8A" w:rsidRPr="007F0F8A" w:rsidRDefault="007F0F8A" w:rsidP="0087334C">
      <w:pPr>
        <w:pStyle w:val="a3"/>
        <w:numPr>
          <w:ilvl w:val="0"/>
          <w:numId w:val="1"/>
        </w:numPr>
        <w:spacing w:before="0" w:beforeAutospacing="0" w:after="0"/>
        <w:jc w:val="both"/>
      </w:pPr>
      <w:r w:rsidRPr="007F0F8A">
        <w:t>Направление подписывается работником Здравпункта с указанием его должности, фамилии, инициалов.</w:t>
      </w:r>
    </w:p>
    <w:p w:rsidR="007F0F8A" w:rsidRPr="007F0F8A" w:rsidRDefault="007F0F8A" w:rsidP="0087334C">
      <w:pPr>
        <w:pStyle w:val="a3"/>
        <w:numPr>
          <w:ilvl w:val="0"/>
          <w:numId w:val="1"/>
        </w:numPr>
        <w:spacing w:before="0" w:beforeAutospacing="0" w:after="0"/>
        <w:jc w:val="both"/>
      </w:pPr>
      <w:r w:rsidRPr="007F0F8A">
        <w:t>Направление выдается лицу, поступающему на работу (работнику), под роспись.</w:t>
      </w:r>
    </w:p>
    <w:p w:rsidR="007F0F8A" w:rsidRPr="007F0F8A" w:rsidRDefault="007F0F8A" w:rsidP="0087334C">
      <w:pPr>
        <w:pStyle w:val="a3"/>
        <w:numPr>
          <w:ilvl w:val="0"/>
          <w:numId w:val="1"/>
        </w:numPr>
        <w:spacing w:before="0" w:beforeAutospacing="0" w:after="0"/>
        <w:jc w:val="both"/>
      </w:pPr>
      <w:r w:rsidRPr="007F0F8A">
        <w:t xml:space="preserve">Учет выданных направлений осуществляется </w:t>
      </w:r>
      <w:r>
        <w:t>специалистом по охране труда</w:t>
      </w:r>
      <w:r w:rsidRPr="007F0F8A">
        <w:t>.</w:t>
      </w:r>
    </w:p>
    <w:p w:rsidR="007F0F8A" w:rsidRPr="0087334C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>2.3</w:t>
      </w:r>
      <w:proofErr w:type="gramStart"/>
      <w:r w:rsidRPr="007F0F8A">
        <w:t xml:space="preserve"> Д</w:t>
      </w:r>
      <w:proofErr w:type="gramEnd"/>
      <w:r w:rsidRPr="007F0F8A">
        <w:t xml:space="preserve">ля прохождения предварительного осмотра лицо, поступающее на работу, </w:t>
      </w:r>
      <w:r w:rsidRPr="0087334C">
        <w:t>представляет в медицинскую организацию следующие документы:</w:t>
      </w:r>
    </w:p>
    <w:p w:rsidR="003031C9" w:rsidRPr="0087334C" w:rsidRDefault="003031C9" w:rsidP="0087334C">
      <w:pPr>
        <w:pStyle w:val="a6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8733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направление;</w:t>
      </w:r>
    </w:p>
    <w:p w:rsidR="003031C9" w:rsidRPr="0087334C" w:rsidRDefault="003031C9" w:rsidP="0087334C">
      <w:pPr>
        <w:pStyle w:val="a6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8733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страховое свидетельство обязательного пенсионного страхования, содержащее страховой номер индивидуального лицевого счета или документ, подтверждающий регистрацию в системе индивидуального (персонифицированного) учета в форме электронного документа или на бумажном носителе;</w:t>
      </w:r>
    </w:p>
    <w:p w:rsidR="003031C9" w:rsidRPr="0087334C" w:rsidRDefault="003031C9" w:rsidP="0087334C">
      <w:pPr>
        <w:pStyle w:val="a6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87334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(или иной документ, удостоверяющий личность);</w:t>
      </w:r>
    </w:p>
    <w:p w:rsidR="003031C9" w:rsidRPr="0087334C" w:rsidRDefault="003031C9" w:rsidP="0087334C">
      <w:pPr>
        <w:pStyle w:val="a6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87334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врачебной комиссии, проводившей обязательное психиатрическое освидетельствование (в случаях, предусмотренных законодательством Российской Федерации);</w:t>
      </w:r>
    </w:p>
    <w:p w:rsidR="003031C9" w:rsidRPr="0087334C" w:rsidRDefault="003031C9" w:rsidP="0087334C">
      <w:pPr>
        <w:pStyle w:val="a6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87334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поступающее на работу, вправе предоставить выписку из медицинской карты пациента, получающего медицинскую помощь в амбулаторных условиях &lt;2.1&gt; (далее - медицинская карта), медицинской организации, к которой данное лицо прикреплено для медицинского обслуживания и (или) из медицинской организации по месту жительства с результатами диспансеризации (при наличии).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proofErr w:type="gramStart"/>
      <w:r w:rsidRPr="007F0F8A">
        <w:t>2.4 Предварительный осмотр является завершенным в случае осмотра лица, поступающего на работу, всеми врачами-специалистами, а также выполнения полного объема лабораторных и функциональных исследований, предусмотренных Перечнем вредных и (или) опасных производственных факторов, при наличии которых проводятся обязательные предварительные и периодические медицинские осмотры (обследования).</w:t>
      </w:r>
      <w:proofErr w:type="gramEnd"/>
    </w:p>
    <w:p w:rsidR="007F0F8A" w:rsidRPr="0087334C" w:rsidRDefault="007F0F8A" w:rsidP="0087334C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2.5. Результатом прохождения медицинского осмотра является заключение, которое работник предоставляет в отдел кадров Учреждения, если иное </w:t>
      </w:r>
      <w:r w:rsidR="00D006F4" w:rsidRPr="003031C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указано в</w:t>
      </w:r>
      <w:r w:rsidRPr="00303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</w:t>
      </w:r>
      <w:r w:rsidR="00D006F4" w:rsidRPr="003031C9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Pr="00303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контракта со специализированной организацией.</w:t>
      </w:r>
      <w:r w:rsidR="003031C9" w:rsidRPr="00303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Заключение составляется в четырех экземплярах и не позднее 5 рабочих дней выдается: лицу, поступающему на работу, второй - приобщается к медицинской карте, оформляемой в медицинской организации, в которой проводился предварительный осмотр, третий - направляется работодателю, четвертый - в медицинскую организацию, к которой лицо, поступающее на работу, прикреплено для медицинского обслуживания.</w:t>
      </w:r>
    </w:p>
    <w:p w:rsidR="007F0F8A" w:rsidRDefault="007F0F8A" w:rsidP="00D006F4">
      <w:pPr>
        <w:pStyle w:val="a3"/>
        <w:spacing w:after="0"/>
        <w:jc w:val="center"/>
        <w:rPr>
          <w:b/>
          <w:bCs/>
        </w:rPr>
      </w:pPr>
      <w:r w:rsidRPr="007F0F8A">
        <w:rPr>
          <w:b/>
          <w:bCs/>
          <w:lang w:val="en-US"/>
        </w:rPr>
        <w:t>III</w:t>
      </w:r>
      <w:r w:rsidRPr="007F0F8A">
        <w:rPr>
          <w:b/>
          <w:bCs/>
        </w:rPr>
        <w:t>. ПОРЯДОК ПРОВЕДЕНИЯ ПЕРИОДИЧЕСКИХ ОСМОТРОВ</w:t>
      </w:r>
    </w:p>
    <w:p w:rsidR="00D006F4" w:rsidRPr="007F0F8A" w:rsidRDefault="00D006F4" w:rsidP="00D006F4">
      <w:pPr>
        <w:pStyle w:val="a3"/>
        <w:spacing w:before="0" w:beforeAutospacing="0" w:after="0"/>
        <w:jc w:val="center"/>
      </w:pP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 xml:space="preserve">3.1 Частота проведения периодических осмотров определяется типами вредных и (или) опасных производственных факторов, воздействующих на работника, или видами выполняемых работ не реже чем, в сроки указанные в Приложения № 1,2 Приказа </w:t>
      </w:r>
      <w:proofErr w:type="spellStart"/>
      <w:r w:rsidRPr="007F0F8A">
        <w:t>Минздравсоцразвития</w:t>
      </w:r>
      <w:proofErr w:type="spellEnd"/>
      <w:r w:rsidRPr="007F0F8A">
        <w:t xml:space="preserve"> России от 12.04.2011 N 302н.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>Работники в возрасте до 21 года проходят периодические осмотры ежегодно.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>Внеочередные медицинские осмотры (обследования) проводятся на основании медицинских рекомендаций, указанных в заключительном акте.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>3.2 Периодические осмотры проводятся на основании поименных списков, разработанных на основании контингентов работников, подлежащих периодическим и (или) предварительным осмотрам (далее - поименные списки), с указанием вредных (опасных) производственных факторов, а также вида работы.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>Включению в списки контингента и поименные списки подлежат работники:</w:t>
      </w:r>
      <w:r w:rsidR="00D006F4">
        <w:t xml:space="preserve"> </w:t>
      </w:r>
      <w:r w:rsidRPr="007F0F8A">
        <w:t xml:space="preserve">подвергающиеся воздействию вредных производственных факторов, а также вредных производственных факторов, наличие которых установлено по результатам специальной оценки условий труда, проведенной в установленном порядке. </w:t>
      </w:r>
      <w:proofErr w:type="gramStart"/>
      <w:r w:rsidRPr="007F0F8A">
        <w:t>В качестве источника информации о наличии на рабочих местах вредных производственных факторов, помимо результатов аттестации рабочих мест по условиям труда, могут использоваться результаты лабораторных исследований и испытаний, полученные в рамках контрольно-надзорной деятельности, производственного лабораторного контроля, а также использоваться эксплуатационная, технологическая и иная документация на машины, механизмы, оборудование, сырье и материалы, применяемые работодателем при осуществлении</w:t>
      </w:r>
      <w:r w:rsidR="00D006F4">
        <w:t xml:space="preserve"> </w:t>
      </w:r>
      <w:proofErr w:type="spellStart"/>
      <w:r w:rsidR="00D006F4">
        <w:t>деятельнсоти</w:t>
      </w:r>
      <w:proofErr w:type="spellEnd"/>
      <w:r w:rsidRPr="007F0F8A">
        <w:t>;</w:t>
      </w:r>
      <w:proofErr w:type="gramEnd"/>
      <w:r w:rsidRPr="007F0F8A">
        <w:t xml:space="preserve"> выполняемые работы.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>3.3 Список контингента, разработанный и утвержденный работодателем, в 10-дневный срок направляется в территориальный орган федерального органа исполнительной власти, уполномоченного на осуществление федерального государственного санитарно-эпидемиологического надзора по фактическому месту нахождения работодателя.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>3.4 Поименные списки составляются на основании утвержденного списка контингента работников, подлежащих прохождению предварительного и периодического медицинского осмотра, в котором указываются:</w:t>
      </w:r>
    </w:p>
    <w:p w:rsidR="007F0F8A" w:rsidRPr="007F0F8A" w:rsidRDefault="007F0F8A" w:rsidP="0087334C">
      <w:pPr>
        <w:pStyle w:val="a3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фамилия, имя, отчество, профессия (должность) работника, подлежащего периодическому медицинскому осмотру;</w:t>
      </w:r>
    </w:p>
    <w:p w:rsidR="007F0F8A" w:rsidRPr="007F0F8A" w:rsidRDefault="007F0F8A" w:rsidP="0087334C">
      <w:pPr>
        <w:pStyle w:val="a3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наименование вредного производственного фактора или вида работы;</w:t>
      </w:r>
    </w:p>
    <w:p w:rsidR="007F0F8A" w:rsidRPr="007F0F8A" w:rsidRDefault="007F0F8A" w:rsidP="0087334C">
      <w:pPr>
        <w:pStyle w:val="a3"/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 xml:space="preserve">наименование структурного подразделения </w:t>
      </w:r>
      <w:r w:rsidR="00D006F4">
        <w:t>учреждения</w:t>
      </w:r>
      <w:r w:rsidRPr="007F0F8A">
        <w:t>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 xml:space="preserve">3.5 Поименные списки составляются и утверждаются работодателем (его уполномоченным представителем) и не </w:t>
      </w:r>
      <w:proofErr w:type="gramStart"/>
      <w:r w:rsidRPr="007F0F8A">
        <w:t>позднее</w:t>
      </w:r>
      <w:proofErr w:type="gramEnd"/>
      <w:r w:rsidRPr="007F0F8A">
        <w:t xml:space="preserve"> чем за 2 месяца до согласованной с медицинской организацией датой начала проведения периодического осмотра направляются работодателем в указанную медицинскую организацию.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>3.6</w:t>
      </w:r>
      <w:proofErr w:type="gramStart"/>
      <w:r w:rsidRPr="007F0F8A">
        <w:t xml:space="preserve"> П</w:t>
      </w:r>
      <w:proofErr w:type="gramEnd"/>
      <w:r w:rsidRPr="007F0F8A">
        <w:t xml:space="preserve">еред проведением периодического осмотра </w:t>
      </w:r>
      <w:r w:rsidR="00D006F4">
        <w:t>специалист по охране труда</w:t>
      </w:r>
      <w:r w:rsidRPr="007F0F8A">
        <w:t xml:space="preserve"> обязан вручить лицу, направляемому на периодический осмотр, направление на периодический медицинский осмотр, оформленное в соответствии с </w:t>
      </w:r>
      <w:r w:rsidR="00D006F4">
        <w:t xml:space="preserve">требованиями </w:t>
      </w:r>
      <w:r w:rsidRPr="007F0F8A">
        <w:t>настоящего Порядка.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lastRenderedPageBreak/>
        <w:t xml:space="preserve">3.7 Медицинская организация в 10-дневный срок с момента получения от Предприятия поименного списка (но не </w:t>
      </w:r>
      <w:proofErr w:type="gramStart"/>
      <w:r w:rsidRPr="007F0F8A">
        <w:t>позднее</w:t>
      </w:r>
      <w:proofErr w:type="gramEnd"/>
      <w:r w:rsidRPr="007F0F8A">
        <w:t xml:space="preserve"> чем за 14 дней до согласованной с работодателем даты начала проведения периодического осмотра) на основании указанного поименного списка составляет календарный план проведения периодического осмотра (далее - календарный план).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 xml:space="preserve">Календарный план согласовывается медицинской организацией с </w:t>
      </w:r>
      <w:r w:rsidR="00D006F4">
        <w:t>начальником отдела кадров</w:t>
      </w:r>
      <w:r w:rsidRPr="007F0F8A">
        <w:t xml:space="preserve"> и утверждается руководителем медицинской организации.</w:t>
      </w:r>
    </w:p>
    <w:p w:rsidR="007F0F8A" w:rsidRPr="007F0F8A" w:rsidRDefault="00D006F4" w:rsidP="0087334C">
      <w:pPr>
        <w:pStyle w:val="a3"/>
        <w:spacing w:before="0" w:beforeAutospacing="0" w:after="0"/>
        <w:ind w:firstLine="567"/>
        <w:jc w:val="both"/>
      </w:pPr>
      <w:r>
        <w:t>3.8 Специалист по охране труда</w:t>
      </w:r>
      <w:r w:rsidR="007F0F8A" w:rsidRPr="007F0F8A">
        <w:t xml:space="preserve"> не </w:t>
      </w:r>
      <w:proofErr w:type="gramStart"/>
      <w:r w:rsidR="007F0F8A" w:rsidRPr="007F0F8A">
        <w:t>позднее</w:t>
      </w:r>
      <w:proofErr w:type="gramEnd"/>
      <w:r w:rsidR="007F0F8A" w:rsidRPr="007F0F8A">
        <w:t xml:space="preserve"> чем за </w:t>
      </w:r>
      <w:r w:rsidR="00E775B1">
        <w:t>30</w:t>
      </w:r>
      <w:r w:rsidR="007F0F8A" w:rsidRPr="007F0F8A">
        <w:t xml:space="preserve"> дней до даты начала про</w:t>
      </w:r>
      <w:r w:rsidR="00E775B1">
        <w:t>хожде</w:t>
      </w:r>
      <w:r w:rsidR="007F0F8A" w:rsidRPr="007F0F8A">
        <w:t>ния периодического осмотра обязан ознакомить работников, подлежащих периодическому осмотру,</w:t>
      </w:r>
      <w:r w:rsidR="00E775B1">
        <w:t xml:space="preserve"> в соответствии</w:t>
      </w:r>
      <w:r w:rsidR="007F0F8A" w:rsidRPr="007F0F8A">
        <w:t xml:space="preserve"> с календарным планом.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>3.9 Врачебная комиссия медицинской организации на основании указанных в поименном списке вредных производственных факторов или работ определяет необходимость участия в предварительных и периодических осмотрах соответствующих врачей-специалистов, а также виды и объемы необходимых лабораторных и функциональных исследований.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 xml:space="preserve">3.10 Место прохождение и время медицинского осмотра определятся </w:t>
      </w:r>
      <w:r w:rsidR="00E775B1">
        <w:t>контрактом</w:t>
      </w:r>
      <w:r w:rsidRPr="007F0F8A">
        <w:t xml:space="preserve"> между медицинской организацией и </w:t>
      </w:r>
      <w:r w:rsidR="00E775B1">
        <w:t>Учреждени</w:t>
      </w:r>
      <w:r w:rsidRPr="007F0F8A">
        <w:t>ем.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>3.11 Периодический осмотр является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исследований,</w:t>
      </w:r>
    </w:p>
    <w:p w:rsidR="00E775B1" w:rsidRPr="00E775B1" w:rsidRDefault="007F0F8A" w:rsidP="0087334C">
      <w:pPr>
        <w:pStyle w:val="1"/>
        <w:shd w:val="clear" w:color="auto" w:fill="FFFFFF"/>
        <w:spacing w:before="0" w:beforeAutospacing="0" w:after="0" w:afterAutospacing="0"/>
        <w:ind w:firstLine="567"/>
        <w:jc w:val="both"/>
        <w:rPr>
          <w:b w:val="0"/>
          <w:bCs w:val="0"/>
          <w:kern w:val="0"/>
          <w:sz w:val="24"/>
          <w:szCs w:val="24"/>
        </w:rPr>
      </w:pPr>
      <w:r w:rsidRPr="00E775B1">
        <w:rPr>
          <w:b w:val="0"/>
          <w:bCs w:val="0"/>
          <w:kern w:val="0"/>
          <w:sz w:val="24"/>
          <w:szCs w:val="24"/>
        </w:rPr>
        <w:t>3.12</w:t>
      </w:r>
      <w:proofErr w:type="gramStart"/>
      <w:r w:rsidRPr="00E775B1">
        <w:rPr>
          <w:b w:val="0"/>
          <w:bCs w:val="0"/>
          <w:kern w:val="0"/>
          <w:sz w:val="24"/>
          <w:szCs w:val="24"/>
        </w:rPr>
        <w:t xml:space="preserve"> П</w:t>
      </w:r>
      <w:proofErr w:type="gramEnd"/>
      <w:r w:rsidRPr="00E775B1">
        <w:rPr>
          <w:b w:val="0"/>
          <w:bCs w:val="0"/>
          <w:kern w:val="0"/>
          <w:sz w:val="24"/>
          <w:szCs w:val="24"/>
        </w:rPr>
        <w:t>о окончании прохождения работником периодического осмотра медицинской организацией офо</w:t>
      </w:r>
      <w:r w:rsidR="00E775B1" w:rsidRPr="00E775B1">
        <w:rPr>
          <w:b w:val="0"/>
          <w:bCs w:val="0"/>
          <w:kern w:val="0"/>
          <w:sz w:val="24"/>
          <w:szCs w:val="24"/>
        </w:rPr>
        <w:t>рмляется медицинское заключение</w:t>
      </w:r>
      <w:r w:rsidR="00AA6CC3">
        <w:rPr>
          <w:b w:val="0"/>
          <w:bCs w:val="0"/>
          <w:kern w:val="0"/>
          <w:sz w:val="24"/>
          <w:szCs w:val="24"/>
        </w:rPr>
        <w:t>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proofErr w:type="gramStart"/>
      <w:r w:rsidRPr="007F0F8A">
        <w:t>3.13 Данные о прохождении медицинских осмотров подлежат внесению в личные медицинские книжки и учету лечебно-профилактическими организациями государственной и муниципальной систем здравоохранения, а также органами, осуществляющими федеральный государственный санитарно-эпидемиологический надзор.</w:t>
      </w:r>
      <w:proofErr w:type="gramEnd"/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proofErr w:type="gramStart"/>
      <w:r w:rsidRPr="007F0F8A">
        <w:t>3.14 Участники аварийных ситуаций или инцидентов, работники, занятые на работах с вредными и (или) опасными веществами и производственными факторами с разовым или многократным превышением предельно допустимой концентрации (ПДК) или предельно допустимого уровня (ПДУ) по действующему фактору, работники, имеющие (имевшие) заключение о предварительном диагнозе профессионального заболевания, лица со стойкими последствиями несчастных случаев на производстве, а также другие работники в случае принятия</w:t>
      </w:r>
      <w:proofErr w:type="gramEnd"/>
      <w:r w:rsidRPr="007F0F8A">
        <w:t xml:space="preserve"> соответствующего решения врачебной комиссией не реже одного раза в пять лет проходят периодические осмотры в центрах </w:t>
      </w:r>
      <w:proofErr w:type="spellStart"/>
      <w:r w:rsidRPr="007F0F8A">
        <w:t>профпатологии</w:t>
      </w:r>
      <w:proofErr w:type="spellEnd"/>
      <w:r w:rsidRPr="007F0F8A">
        <w:t xml:space="preserve"> и других медицинских организациях, имеющих право на проведение предварительных и периодических осмотров, на проведение экспертизы профессиональной пригодности и экспертизы связи заболевания с профессией.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>3.15</w:t>
      </w:r>
      <w:proofErr w:type="gramStart"/>
      <w:r w:rsidRPr="007F0F8A">
        <w:t xml:space="preserve"> В</w:t>
      </w:r>
      <w:proofErr w:type="gramEnd"/>
      <w:r w:rsidRPr="007F0F8A">
        <w:t xml:space="preserve"> случае подозрения о наличии у работника профессионального заболевания при проведении периодического осмотра медицинская организация выдает работнику направление в центр </w:t>
      </w:r>
      <w:proofErr w:type="spellStart"/>
      <w:r w:rsidRPr="007F0F8A">
        <w:t>профпатологии</w:t>
      </w:r>
      <w:proofErr w:type="spellEnd"/>
      <w:r w:rsidRPr="007F0F8A">
        <w:t xml:space="preserve"> или специализированную медицинскую организацию, имеющую право на проведение экспертизы связи заболевания с профессией, а также оформляет и направляет в установленном порядке извещение об установлении предварительного диагноза профессионального заболевания в территориальный орган федеральных органов исполнительной власти, уполномоченных на осуществление государственного контроля и надзора в сфере обеспечения санитарно-эпидемиологического благополучия.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>3.16</w:t>
      </w:r>
      <w:proofErr w:type="gramStart"/>
      <w:r w:rsidRPr="007F0F8A">
        <w:t xml:space="preserve"> В</w:t>
      </w:r>
      <w:proofErr w:type="gramEnd"/>
      <w:r w:rsidRPr="007F0F8A">
        <w:t xml:space="preserve"> случаях затруднения определения профессиональной пригодности работника в связи с имеющимся у него заболеванием и с целью экспертизы профессиональной пригодности медицинская организация направляет работника в центр </w:t>
      </w:r>
      <w:proofErr w:type="spellStart"/>
      <w:r w:rsidRPr="007F0F8A">
        <w:t>профпатологии</w:t>
      </w:r>
      <w:proofErr w:type="spellEnd"/>
      <w:r w:rsidRPr="007F0F8A">
        <w:t xml:space="preserve"> или специализированную медицинскую организацию, имеющую право на проведение экспертизы связи заболевания с профессией и профессиональной пригодности в соответствии с действующим законодательством Российской Федерации.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lastRenderedPageBreak/>
        <w:t>3.17</w:t>
      </w:r>
      <w:proofErr w:type="gramStart"/>
      <w:r w:rsidRPr="007F0F8A">
        <w:t xml:space="preserve"> П</w:t>
      </w:r>
      <w:proofErr w:type="gramEnd"/>
      <w:r w:rsidRPr="007F0F8A">
        <w:t>о итогам проведения осмотров медицинская организация не позднее чем через 30 дней после завершения периодического медицинского осмотра обобщает результаты проведенных периодических осмотров работников и совместно с территориальными органами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 и представителями работодателя, составляет заключительный акт.</w:t>
      </w:r>
    </w:p>
    <w:p w:rsidR="007F0F8A" w:rsidRPr="007F0F8A" w:rsidRDefault="007F0F8A" w:rsidP="0087334C">
      <w:pPr>
        <w:pStyle w:val="a3"/>
        <w:spacing w:before="0" w:beforeAutospacing="0" w:after="0"/>
        <w:ind w:firstLine="567"/>
        <w:jc w:val="both"/>
      </w:pPr>
      <w:r w:rsidRPr="007F0F8A">
        <w:t>3.18</w:t>
      </w:r>
      <w:proofErr w:type="gramStart"/>
      <w:r w:rsidRPr="007F0F8A">
        <w:t xml:space="preserve"> В</w:t>
      </w:r>
      <w:proofErr w:type="gramEnd"/>
      <w:r w:rsidRPr="007F0F8A">
        <w:t xml:space="preserve"> заключительном акте указывается: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наименование медицинской организации, проводившей предварительный осмотр, адрес ее местонахождения и код по ОГРН;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дата составления акта;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наименование работодателя;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общая численность работников,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численность работников, занятых на тяжелых работах и на работах с вредными и (или) опасными условиями труда;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численность работников, занятых на работах, при выполнении которых обязательно проведение периодических медицинских осмотров (обследований) в целях охраны здоровья населения, предупреждения возникновения и распространения заболеваний,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численность работников, подлежащих периодическому медицинскому осмотру,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численность работников, прошедших периодический медицинский осмотр,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процент охвата работников периодическим медицинским осмотром;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список лиц, прошедших периодический медицинский осмотр, с указанием пола, даты рождения, структурного подразделения (при наличии), заключения медицинской комиссии;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численность работников, не завершивших периодический медицинский осмотр,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список работников, не завершивших периодический медицинский осмотр;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численность работников, не прошедших периодический медицинский осмотр, в том числе женщин, работников в возрасте до 18 лет, работников, которым установлена стойкая степень утраты трудоспособности;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список работников, не прошедших периодический медицинский осмотр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численность работников, не имеющих медицинские противопоказания к работе;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численность работников, имеющих временные медицинские противопоказания к работе;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численность работников, имеющих постоянные медицинские противопоказания к работе;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численность работников, нуждающихся в проведении дополнительного обследования (заключение не дано);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 xml:space="preserve">численность работников, нуждающихся в обследовании в центре </w:t>
      </w:r>
      <w:proofErr w:type="spellStart"/>
      <w:r w:rsidRPr="007F0F8A">
        <w:t>профпатологии</w:t>
      </w:r>
      <w:proofErr w:type="spellEnd"/>
      <w:r w:rsidRPr="007F0F8A">
        <w:t>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численность работников, нуждающихся в амбулаторном обследовании и лечении;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численность работников, нуждающихся в стационарном обследовании и лечении;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численность работников, нуждающихся в санаторно-курортном лечении;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численность работников, нуждающихся в диспансерном наблюдении;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список лиц с установленным предварительным диагнозом профессионального заболевания с указанием пола, даты рождения; структурного подразделения (при наличии), профессии (должности), вредных и (или) опасных производственных факторов и работ;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lastRenderedPageBreak/>
        <w:t>перечень впервые установленных хронических соматических заболеваний с указанием класса заболеваний по Международной классификации болезней - 10 (далее - МКБ-10);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перечень впервые установленных профессиональных заболеваний с указанием класса заболеваний по МКБ-10;</w:t>
      </w:r>
    </w:p>
    <w:p w:rsidR="007F0F8A" w:rsidRPr="007F0F8A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результаты выполнения рекомендаций предыдущего заключительного акта;</w:t>
      </w:r>
    </w:p>
    <w:p w:rsidR="007F0F8A" w:rsidRPr="0087334C" w:rsidRDefault="007F0F8A" w:rsidP="0087334C">
      <w:pPr>
        <w:pStyle w:val="a3"/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 xml:space="preserve">рекомендации работодателю по реализации комплекса оздоровительных мероприятий, </w:t>
      </w:r>
      <w:r w:rsidRPr="0087334C">
        <w:t>включая профилактические и другие мероприятия.</w:t>
      </w:r>
    </w:p>
    <w:p w:rsidR="003031C9" w:rsidRPr="0087334C" w:rsidRDefault="007F0F8A" w:rsidP="008733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73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3.19 </w:t>
      </w:r>
      <w:r w:rsidR="003031C9" w:rsidRPr="00873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Заключительный акт (в том числе в электронной форме) составляется в пяти экземплярах, которые направляются медицинской организацией в течение 5 рабочих дней от даты утверждения акта работодателю, в центр </w:t>
      </w:r>
      <w:proofErr w:type="spellStart"/>
      <w:r w:rsidR="003031C9" w:rsidRPr="008733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профпатологии</w:t>
      </w:r>
      <w:proofErr w:type="spellEnd"/>
      <w:r w:rsidR="003031C9" w:rsidRPr="008733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субъекта Российской Федерации, Фонд социального страхования, в территориальный орган федерального органа исполнительной власти, уполномоченного на осуществление государственного контроля и надзора в сфере обеспечения санитарно-эпидемиологического благополучия населения.</w:t>
      </w:r>
      <w:proofErr w:type="gramEnd"/>
    </w:p>
    <w:p w:rsidR="003031C9" w:rsidRPr="0087334C" w:rsidRDefault="003031C9" w:rsidP="0087334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34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экземпляр заключительного акта хранится в медицинской организации, проводившей периодический осмотр, в течение 50 лет.</w:t>
      </w:r>
    </w:p>
    <w:p w:rsidR="007F0F8A" w:rsidRPr="007F0F8A" w:rsidRDefault="007F0F8A" w:rsidP="003031C9">
      <w:pPr>
        <w:pStyle w:val="a3"/>
        <w:spacing w:before="0" w:beforeAutospacing="0" w:after="0"/>
        <w:ind w:firstLine="567"/>
        <w:jc w:val="both"/>
      </w:pPr>
    </w:p>
    <w:p w:rsidR="007F0F8A" w:rsidRPr="007F0F8A" w:rsidRDefault="007F0F8A" w:rsidP="00D006F4">
      <w:pPr>
        <w:pStyle w:val="a3"/>
        <w:spacing w:after="0"/>
        <w:jc w:val="center"/>
      </w:pPr>
      <w:r w:rsidRPr="007F0F8A">
        <w:rPr>
          <w:b/>
          <w:bCs/>
        </w:rPr>
        <w:t>IV. МЕДИЦИНСКИЕ ПРОТИВОПОКАЗАНИЯ К ДОПУСКУ К РАБОТАМ</w:t>
      </w:r>
    </w:p>
    <w:p w:rsidR="007F0F8A" w:rsidRPr="007F0F8A" w:rsidRDefault="007F0F8A" w:rsidP="00D006F4">
      <w:pPr>
        <w:pStyle w:val="a3"/>
        <w:spacing w:after="0"/>
        <w:ind w:firstLine="567"/>
        <w:jc w:val="both"/>
      </w:pPr>
      <w:r w:rsidRPr="007F0F8A">
        <w:t>4.1 Работники (лица, поступающие на работу) не допускаются к выполнению работ с вредными и (или) опасными условиями труда, а также работ, при выполнении которых обязательно проведение предварительных и периодических медицинских осмотров (обследований) в целях охраны здоровья населения, предупреждения возникновения и распространения заболеваний, при наличии следующих общих медицинских противопоказаний: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врожденные пороки развития, деформации, хромосомные аномалии со стойкими выраженными нарушениями функции органов и систем;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after="0"/>
        <w:ind w:left="0" w:firstLine="567"/>
        <w:jc w:val="both"/>
      </w:pPr>
      <w:r w:rsidRPr="007F0F8A">
        <w:t>последствия повреждений центральной и периферической нервной системы, внутренних органов, костно-мышечной системы и соединительной ткани от воздействия внешних факторов (травмы, радиация, термическое, химическое и другое воздействие и т.д.) с развитием необратимых изменений, вызвавших нарушения функции органов и систем выраженной степени;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after="0"/>
        <w:ind w:left="0" w:firstLine="567"/>
        <w:jc w:val="both"/>
      </w:pPr>
      <w:r w:rsidRPr="007F0F8A">
        <w:t xml:space="preserve">заболевания центральной нервной системы различной этиологии с двигательными и чувствительными нарушениями выраженной степени, расстройствами координации и статики, когнитивными и </w:t>
      </w:r>
      <w:proofErr w:type="spellStart"/>
      <w:r w:rsidRPr="007F0F8A">
        <w:t>мнестико</w:t>
      </w:r>
      <w:proofErr w:type="spellEnd"/>
      <w:r w:rsidRPr="007F0F8A">
        <w:t>-интеллектуальными нарушениями;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after="0"/>
        <w:ind w:left="0" w:firstLine="567"/>
        <w:jc w:val="both"/>
      </w:pPr>
      <w:r w:rsidRPr="007F0F8A">
        <w:t xml:space="preserve">нарколепсия и </w:t>
      </w:r>
      <w:proofErr w:type="spellStart"/>
      <w:r w:rsidRPr="007F0F8A">
        <w:t>катаплексия</w:t>
      </w:r>
      <w:proofErr w:type="spellEnd"/>
      <w:r w:rsidRPr="007F0F8A">
        <w:t>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after="0"/>
        <w:ind w:left="0" w:firstLine="567"/>
        <w:jc w:val="both"/>
      </w:pPr>
      <w:proofErr w:type="spellStart"/>
      <w:r w:rsidRPr="007F0F8A">
        <w:t>аболевания</w:t>
      </w:r>
      <w:proofErr w:type="spellEnd"/>
      <w:r w:rsidRPr="007F0F8A">
        <w:t xml:space="preserve">, сопровождающиеся расстройствами сознания: эпилепсия и эпилептические синдромы различной этиологии, </w:t>
      </w:r>
      <w:proofErr w:type="spellStart"/>
      <w:r w:rsidRPr="007F0F8A">
        <w:t>синкопальные</w:t>
      </w:r>
      <w:proofErr w:type="spellEnd"/>
      <w:r w:rsidRPr="007F0F8A">
        <w:t xml:space="preserve"> синдромы различной этиологии и др.;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Психические заболевания с тяжелыми, стойкими или часто обостряющимися болезненными проявлениями и приравненные к ним состояния, подлежащие обязательному динамическому наблюдению в психоневрологических диспансерах:</w:t>
      </w:r>
    </w:p>
    <w:p w:rsidR="007F0F8A" w:rsidRPr="007F0F8A" w:rsidRDefault="007F0F8A" w:rsidP="00AA6CC3">
      <w:pPr>
        <w:pStyle w:val="a3"/>
        <w:tabs>
          <w:tab w:val="num" w:pos="0"/>
        </w:tabs>
        <w:spacing w:before="0" w:beforeAutospacing="0" w:after="0"/>
        <w:ind w:firstLine="567"/>
        <w:jc w:val="both"/>
      </w:pPr>
      <w:r w:rsidRPr="007F0F8A">
        <w:t>алкоголизм, токсикомания, наркомания;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болезни эндокринной системы прогрессирующего течения с признаками поражения других органов и систем и нарушением их функции 3 - 4 степени;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злокачественные новообразования любой локализации;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заболевания крови и кроветворных органов с прогрессирующим и рецидивирующим течением (</w:t>
      </w:r>
      <w:proofErr w:type="spellStart"/>
      <w:r w:rsidRPr="007F0F8A">
        <w:t>гемобластозы</w:t>
      </w:r>
      <w:proofErr w:type="spellEnd"/>
      <w:r w:rsidRPr="007F0F8A">
        <w:t xml:space="preserve">, выраженные формы гемолитических и </w:t>
      </w:r>
      <w:proofErr w:type="spellStart"/>
      <w:r w:rsidRPr="007F0F8A">
        <w:t>апластических</w:t>
      </w:r>
      <w:proofErr w:type="spellEnd"/>
      <w:r w:rsidRPr="007F0F8A">
        <w:t xml:space="preserve"> анемий, геморрагические диатезы);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гипертоническая болезнь III стадии, 3 степени, риск IV;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хронические болезни сердца и перикарда с недостаточностью кровообращения ФК III, НК 2 и более степени;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ишемическая болезнь сердца:</w:t>
      </w:r>
    </w:p>
    <w:p w:rsidR="007F0F8A" w:rsidRPr="007F0F8A" w:rsidRDefault="007F0F8A" w:rsidP="00AA6CC3">
      <w:pPr>
        <w:pStyle w:val="a3"/>
        <w:tabs>
          <w:tab w:val="num" w:pos="0"/>
        </w:tabs>
        <w:spacing w:before="0" w:beforeAutospacing="0" w:after="0"/>
        <w:ind w:firstLine="567"/>
        <w:jc w:val="both"/>
      </w:pPr>
      <w:r w:rsidRPr="007F0F8A">
        <w:lastRenderedPageBreak/>
        <w:t>с нарушением проводимости (синоаурикулярная блокада III степени, слабость синусового узла);</w:t>
      </w:r>
    </w:p>
    <w:p w:rsidR="007F0F8A" w:rsidRPr="007F0F8A" w:rsidRDefault="007F0F8A" w:rsidP="00AA6CC3">
      <w:pPr>
        <w:pStyle w:val="a3"/>
        <w:tabs>
          <w:tab w:val="num" w:pos="0"/>
        </w:tabs>
        <w:spacing w:before="0" w:beforeAutospacing="0" w:after="0"/>
        <w:ind w:firstLine="567"/>
        <w:jc w:val="both"/>
      </w:pPr>
      <w:r w:rsidRPr="007F0F8A">
        <w:t>пароксизмальные нарушения ритма с потенциально злокачественными желудочковыми аритмиям и нарушениями гемодинамики;</w:t>
      </w:r>
    </w:p>
    <w:p w:rsidR="007F0F8A" w:rsidRPr="007F0F8A" w:rsidRDefault="007F0F8A" w:rsidP="00AA6CC3">
      <w:pPr>
        <w:pStyle w:val="a3"/>
        <w:tabs>
          <w:tab w:val="num" w:pos="0"/>
        </w:tabs>
        <w:spacing w:before="0" w:beforeAutospacing="0" w:after="0"/>
        <w:ind w:firstLine="567"/>
        <w:jc w:val="both"/>
      </w:pPr>
      <w:r w:rsidRPr="007F0F8A">
        <w:t>постинфарктный кардиосклероз, аневризма сердца;</w:t>
      </w:r>
    </w:p>
    <w:p w:rsidR="007F0F8A" w:rsidRPr="007F0F8A" w:rsidRDefault="007F0F8A" w:rsidP="00AA6CC3">
      <w:pPr>
        <w:pStyle w:val="a3"/>
        <w:tabs>
          <w:tab w:val="num" w:pos="0"/>
        </w:tabs>
        <w:spacing w:before="0" w:beforeAutospacing="0" w:after="0"/>
        <w:ind w:firstLine="567"/>
        <w:jc w:val="both"/>
      </w:pPr>
      <w:r w:rsidRPr="007F0F8A">
        <w:t>аневризмы и расслоения любых отделов аорты и артерий;</w:t>
      </w:r>
    </w:p>
    <w:p w:rsidR="007F0F8A" w:rsidRPr="007F0F8A" w:rsidRDefault="007F0F8A" w:rsidP="00AA6CC3">
      <w:pPr>
        <w:pStyle w:val="a3"/>
        <w:tabs>
          <w:tab w:val="num" w:pos="0"/>
        </w:tabs>
        <w:spacing w:before="0" w:beforeAutospacing="0" w:after="0"/>
        <w:ind w:firstLine="567"/>
        <w:jc w:val="both"/>
      </w:pPr>
      <w:r w:rsidRPr="007F0F8A">
        <w:t>облитерирующий атеросклероз аорты с облитерацией висцеральных артерий и нарушением функции органов;</w:t>
      </w:r>
    </w:p>
    <w:p w:rsidR="007F0F8A" w:rsidRPr="007F0F8A" w:rsidRDefault="007F0F8A" w:rsidP="00AA6CC3">
      <w:pPr>
        <w:pStyle w:val="a3"/>
        <w:tabs>
          <w:tab w:val="num" w:pos="0"/>
        </w:tabs>
        <w:spacing w:before="0" w:beforeAutospacing="0" w:after="0"/>
        <w:ind w:firstLine="567"/>
        <w:jc w:val="both"/>
      </w:pPr>
      <w:r w:rsidRPr="007F0F8A">
        <w:t xml:space="preserve">облитерирующий атеросклероз сосудов конечностей, тромбангиит, </w:t>
      </w:r>
      <w:proofErr w:type="spellStart"/>
      <w:r w:rsidRPr="007F0F8A">
        <w:t>аортоартериит</w:t>
      </w:r>
      <w:proofErr w:type="spellEnd"/>
      <w:r w:rsidRPr="007F0F8A">
        <w:t xml:space="preserve"> с признаками декомпенсации кровоснабжения конечности (конечностей);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варикозная и посттромбофлебитическая болезнь нижних конечностей с явлениями хронической венозной недостаточности 3 степени и выше;</w:t>
      </w:r>
    </w:p>
    <w:p w:rsidR="007F0F8A" w:rsidRPr="007F0F8A" w:rsidRDefault="007F0F8A" w:rsidP="00AA6CC3">
      <w:pPr>
        <w:pStyle w:val="a3"/>
        <w:tabs>
          <w:tab w:val="num" w:pos="0"/>
        </w:tabs>
        <w:spacing w:before="0" w:beforeAutospacing="0" w:after="0"/>
        <w:ind w:firstLine="567"/>
        <w:jc w:val="both"/>
      </w:pPr>
      <w:r w:rsidRPr="007F0F8A">
        <w:t xml:space="preserve">лимфангиит и другие нарушения </w:t>
      </w:r>
      <w:proofErr w:type="spellStart"/>
      <w:r w:rsidRPr="007F0F8A">
        <w:t>лимфооттока</w:t>
      </w:r>
      <w:proofErr w:type="spellEnd"/>
      <w:r w:rsidRPr="007F0F8A">
        <w:t xml:space="preserve"> 3 - 4 степени;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ревматизм: активная фаза, частые рецидивы с поражением сердца и других органов и систем и хронической сердечной недостаточностью 2 - 3 степени;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болезни бронхолегочной системы с явлениями дыхательной недостаточности или легочно-сердечной недостаточности 2 - 3 степени;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активные формы туберкулеза любой локализации;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осложненное течение язвенной болезни желудка, двенадцатиперстной кишки с хроническим часто (3 раза и более за календарный год) рецидивирующим течением и развитием осложнений;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хронические гепатиты, декомпенсированные циррозы печени и другие заболевания печени с признаками печеночной недостаточности 2 - 3 степени и портальной гипертензии;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хронические болезни почек и мочевыводящих путей с явлениями хронической почечной недостаточности 2 - 3 степени;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неспецифический язвенный колит и болезнь Крона тяжелого течения;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 xml:space="preserve">диффузные заболевания соединительной ткани с нарушением функции органов и систем 3 - 4 степени, системные </w:t>
      </w:r>
      <w:proofErr w:type="spellStart"/>
      <w:r w:rsidRPr="007F0F8A">
        <w:t>васкулиты</w:t>
      </w:r>
      <w:proofErr w:type="spellEnd"/>
      <w:r w:rsidRPr="007F0F8A">
        <w:t>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хронические заболевания периферической нервной системы и нервно-мышечные заболевания со значительными нарушениями функций;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хронические заболевания опорно-двигательного аппарата с нарушениями функции 2 - 3 степени;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хронические заболевания кожи: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хроническая распространенная, часто рецидивирующая (не менее 4 раз в год) экзема;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 xml:space="preserve">псориаз универсальный, распространенный, </w:t>
      </w:r>
      <w:proofErr w:type="spellStart"/>
      <w:r w:rsidRPr="007F0F8A">
        <w:t>артропатический</w:t>
      </w:r>
      <w:proofErr w:type="spellEnd"/>
      <w:r w:rsidRPr="007F0F8A">
        <w:t xml:space="preserve">, пустулезный, </w:t>
      </w:r>
      <w:proofErr w:type="spellStart"/>
      <w:r w:rsidRPr="007F0F8A">
        <w:t>псориатическая</w:t>
      </w:r>
      <w:proofErr w:type="spellEnd"/>
      <w:r w:rsidRPr="007F0F8A">
        <w:t xml:space="preserve"> эритродермия;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вульгарная пузырчатка;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хронический необратимый распространенный ихтиоз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 xml:space="preserve">хронический прогрессирующий </w:t>
      </w:r>
      <w:proofErr w:type="spellStart"/>
      <w:r w:rsidRPr="007F0F8A">
        <w:t>атопический</w:t>
      </w:r>
      <w:proofErr w:type="spellEnd"/>
      <w:r w:rsidRPr="007F0F8A">
        <w:t xml:space="preserve"> дерматит;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 xml:space="preserve">хронические, рецидивирующие формы инфекционных и паразитарных заболеваний, поствакцинальные поражения в случае неподдающихся или </w:t>
      </w:r>
      <w:proofErr w:type="spellStart"/>
      <w:r w:rsidRPr="007F0F8A">
        <w:t>трудноподдающихся</w:t>
      </w:r>
      <w:proofErr w:type="spellEnd"/>
      <w:r w:rsidRPr="007F0F8A">
        <w:t xml:space="preserve"> лечению клинических форм;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r w:rsidRPr="007F0F8A">
        <w:t>беременность и период лактации</w:t>
      </w:r>
    </w:p>
    <w:p w:rsidR="007F0F8A" w:rsidRPr="007F0F8A" w:rsidRDefault="007F0F8A" w:rsidP="00AA6CC3">
      <w:pPr>
        <w:pStyle w:val="a3"/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/>
        <w:ind w:left="0" w:firstLine="567"/>
        <w:jc w:val="both"/>
      </w:pPr>
      <w:proofErr w:type="gramStart"/>
      <w:r w:rsidRPr="007F0F8A">
        <w:t>привычное</w:t>
      </w:r>
      <w:proofErr w:type="gramEnd"/>
      <w:r w:rsidRPr="007F0F8A">
        <w:t xml:space="preserve"> </w:t>
      </w:r>
      <w:proofErr w:type="spellStart"/>
      <w:r w:rsidRPr="007F0F8A">
        <w:t>невынашивание</w:t>
      </w:r>
      <w:proofErr w:type="spellEnd"/>
      <w:r w:rsidRPr="007F0F8A">
        <w:t xml:space="preserve"> и аномалии плода в анамнезе у женщин детородного возраста</w:t>
      </w:r>
    </w:p>
    <w:p w:rsidR="00521A2A" w:rsidRPr="007F0F8A" w:rsidRDefault="00521A2A" w:rsidP="00D006F4">
      <w:pPr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521A2A" w:rsidRPr="007F0F8A" w:rsidSect="007F0F8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94283"/>
    <w:multiLevelType w:val="multilevel"/>
    <w:tmpl w:val="C5B08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402B2E"/>
    <w:multiLevelType w:val="multilevel"/>
    <w:tmpl w:val="6F825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6A7283"/>
    <w:multiLevelType w:val="multilevel"/>
    <w:tmpl w:val="972A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6D60F0"/>
    <w:multiLevelType w:val="multilevel"/>
    <w:tmpl w:val="3348B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C31B2C"/>
    <w:multiLevelType w:val="hybridMultilevel"/>
    <w:tmpl w:val="3BD4B6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7C6D31C2"/>
    <w:multiLevelType w:val="multilevel"/>
    <w:tmpl w:val="21EEE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793"/>
    <w:rsid w:val="00302AE6"/>
    <w:rsid w:val="003031C9"/>
    <w:rsid w:val="00521A2A"/>
    <w:rsid w:val="00594460"/>
    <w:rsid w:val="00644995"/>
    <w:rsid w:val="0070033D"/>
    <w:rsid w:val="007C420B"/>
    <w:rsid w:val="007F0F8A"/>
    <w:rsid w:val="0086217B"/>
    <w:rsid w:val="0087334C"/>
    <w:rsid w:val="008F53FB"/>
    <w:rsid w:val="00991596"/>
    <w:rsid w:val="00AA5D85"/>
    <w:rsid w:val="00AA6CC3"/>
    <w:rsid w:val="00C12C87"/>
    <w:rsid w:val="00D006F4"/>
    <w:rsid w:val="00E61666"/>
    <w:rsid w:val="00E775B1"/>
    <w:rsid w:val="00E84793"/>
    <w:rsid w:val="00FA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75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0F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75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4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446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031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775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0F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75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4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446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03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6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8F60D-6051-45BD-9DBD-5CA10F0DE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75C47D0A</Template>
  <TotalTime>101</TotalTime>
  <Pages>7</Pages>
  <Words>3379</Words>
  <Characters>19262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Mo-medsvc.ru</Company>
  <LinksUpToDate>false</LinksUpToDate>
  <CharactersWithSpaces>22596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Силантьев Иван Александрович</dc:creator>
  <cp:keywords/>
  <dc:description/>
  <cp:lastModifiedBy>Семенова Галина Андреевна</cp:lastModifiedBy>
  <cp:revision>55</cp:revision>
  <cp:lastPrinted>2019-12-17T14:34:00Z</cp:lastPrinted>
  <dcterms:created xsi:type="dcterms:W3CDTF">2018-10-19T06:13:00Z</dcterms:created>
  <dcterms:modified xsi:type="dcterms:W3CDTF">2020-09-09T10:52:00Z</dcterms:modified>
</cp:coreProperties>
</file>